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66" w:rsidRDefault="00213B66" w:rsidP="00213B66">
      <w:pPr>
        <w:ind w:left="4320" w:hanging="4320"/>
        <w:rPr>
          <w:sz w:val="18"/>
          <w:szCs w:val="18"/>
        </w:rPr>
      </w:pPr>
      <w:r>
        <w:rPr>
          <w:b/>
          <w:sz w:val="18"/>
          <w:szCs w:val="18"/>
        </w:rPr>
        <w:t>Contact:</w:t>
      </w:r>
      <w:r>
        <w:t xml:space="preserve"> </w:t>
      </w:r>
      <w:r w:rsidRPr="000700D0">
        <w:rPr>
          <w:sz w:val="20"/>
          <w:szCs w:val="20"/>
        </w:rPr>
        <w:t>Matt Kennic</w:t>
      </w:r>
      <w:r>
        <w:rPr>
          <w:sz w:val="20"/>
          <w:szCs w:val="20"/>
        </w:rPr>
        <w:t>o</w:t>
      </w:r>
      <w:r w:rsidRPr="000700D0">
        <w:rPr>
          <w:sz w:val="20"/>
          <w:szCs w:val="20"/>
        </w:rPr>
        <w:t>tt</w:t>
      </w:r>
      <w:r>
        <w:rPr>
          <w:sz w:val="18"/>
          <w:szCs w:val="18"/>
        </w:rPr>
        <w:t xml:space="preserve"> </w:t>
      </w:r>
    </w:p>
    <w:p w:rsidR="00213B66" w:rsidRPr="00C1632F" w:rsidRDefault="00213B66" w:rsidP="00213B66">
      <w:pPr>
        <w:ind w:left="4320" w:hanging="4320"/>
        <w:rPr>
          <w:sz w:val="18"/>
          <w:szCs w:val="18"/>
        </w:rPr>
      </w:pPr>
      <w:r>
        <w:rPr>
          <w:sz w:val="18"/>
          <w:szCs w:val="18"/>
        </w:rPr>
        <w:t>505-819-1402 or Matt.Kennicott@state.nm.us</w:t>
      </w:r>
    </w:p>
    <w:p w:rsidR="00213B66" w:rsidRDefault="00213B66" w:rsidP="00AD4423">
      <w:r w:rsidRPr="00F576A7">
        <w:rPr>
          <w:b/>
          <w:sz w:val="18"/>
          <w:szCs w:val="18"/>
        </w:rPr>
        <w:t>FOR IMMEDIATE RELEAS</w:t>
      </w:r>
      <w:r>
        <w:rPr>
          <w:b/>
          <w:sz w:val="18"/>
          <w:szCs w:val="18"/>
        </w:rPr>
        <w:t>E</w:t>
      </w:r>
      <w:r>
        <w:rPr>
          <w:b/>
          <w:sz w:val="18"/>
          <w:szCs w:val="18"/>
        </w:rPr>
        <w:tab/>
      </w:r>
    </w:p>
    <w:p w:rsidR="00213B66" w:rsidRPr="00AD4423" w:rsidRDefault="00222184" w:rsidP="00AD4423">
      <w:pPr>
        <w:ind w:left="4320" w:hanging="4320"/>
        <w:rPr>
          <w:sz w:val="20"/>
          <w:szCs w:val="20"/>
        </w:rPr>
      </w:pPr>
      <w:r w:rsidRPr="00AD4423">
        <w:rPr>
          <w:sz w:val="20"/>
          <w:szCs w:val="20"/>
        </w:rPr>
        <w:t>April 22</w:t>
      </w:r>
      <w:r w:rsidR="00213B66" w:rsidRPr="00AD4423">
        <w:rPr>
          <w:sz w:val="20"/>
          <w:szCs w:val="20"/>
        </w:rPr>
        <w:t>, 2015</w:t>
      </w:r>
    </w:p>
    <w:p w:rsidR="008D779A" w:rsidRDefault="008D779A" w:rsidP="008D779A">
      <w:pPr>
        <w:contextualSpacing/>
        <w:jc w:val="center"/>
        <w:rPr>
          <w:b/>
          <w:sz w:val="22"/>
          <w:szCs w:val="22"/>
        </w:rPr>
      </w:pPr>
      <w:r>
        <w:rPr>
          <w:b/>
          <w:sz w:val="22"/>
          <w:szCs w:val="22"/>
        </w:rPr>
        <w:t>Office of Substance Abuse Prevention</w:t>
      </w:r>
      <w:r w:rsidR="00213B66" w:rsidRPr="00C1632F">
        <w:rPr>
          <w:b/>
          <w:sz w:val="22"/>
          <w:szCs w:val="22"/>
        </w:rPr>
        <w:t xml:space="preserve"> L</w:t>
      </w:r>
      <w:r>
        <w:rPr>
          <w:b/>
          <w:sz w:val="22"/>
          <w:szCs w:val="22"/>
        </w:rPr>
        <w:t>aunches</w:t>
      </w:r>
      <w:r w:rsidR="00213B66" w:rsidRPr="00C1632F">
        <w:rPr>
          <w:b/>
          <w:sz w:val="22"/>
          <w:szCs w:val="22"/>
        </w:rPr>
        <w:t xml:space="preserve"> </w:t>
      </w:r>
      <w:r>
        <w:rPr>
          <w:b/>
          <w:i/>
          <w:sz w:val="22"/>
          <w:szCs w:val="22"/>
        </w:rPr>
        <w:t>A Dose of Reality</w:t>
      </w:r>
      <w:r w:rsidR="00213B66" w:rsidRPr="00C1632F">
        <w:rPr>
          <w:b/>
          <w:sz w:val="22"/>
          <w:szCs w:val="22"/>
        </w:rPr>
        <w:t xml:space="preserve"> </w:t>
      </w:r>
    </w:p>
    <w:p w:rsidR="00213B66" w:rsidRPr="00C1632F" w:rsidRDefault="008D779A" w:rsidP="008D779A">
      <w:pPr>
        <w:contextualSpacing/>
        <w:jc w:val="center"/>
        <w:rPr>
          <w:b/>
          <w:sz w:val="22"/>
          <w:szCs w:val="22"/>
        </w:rPr>
      </w:pPr>
      <w:r>
        <w:rPr>
          <w:b/>
          <w:sz w:val="22"/>
          <w:szCs w:val="22"/>
        </w:rPr>
        <w:t>To Raise Awareness of the Risks of</w:t>
      </w:r>
      <w:r w:rsidRPr="008D779A">
        <w:rPr>
          <w:b/>
          <w:sz w:val="22"/>
          <w:szCs w:val="22"/>
        </w:rPr>
        <w:t xml:space="preserve"> </w:t>
      </w:r>
      <w:r>
        <w:rPr>
          <w:b/>
          <w:sz w:val="22"/>
          <w:szCs w:val="22"/>
        </w:rPr>
        <w:t>Prescription Painkiller Abuse Amongst Teens</w:t>
      </w:r>
    </w:p>
    <w:p w:rsidR="00213B66" w:rsidRPr="00C1632F" w:rsidRDefault="00213B66" w:rsidP="00213B66">
      <w:pPr>
        <w:contextualSpacing/>
        <w:jc w:val="center"/>
        <w:rPr>
          <w:i/>
          <w:sz w:val="22"/>
          <w:szCs w:val="22"/>
        </w:rPr>
      </w:pPr>
      <w:r w:rsidRPr="00C1632F">
        <w:rPr>
          <w:i/>
          <w:sz w:val="22"/>
          <w:szCs w:val="22"/>
        </w:rPr>
        <w:t xml:space="preserve">One in 11 New Mexico Teens </w:t>
      </w:r>
      <w:r w:rsidR="00891C0C">
        <w:rPr>
          <w:i/>
          <w:sz w:val="22"/>
          <w:szCs w:val="22"/>
        </w:rPr>
        <w:t>Abuse Prescription Drugs</w:t>
      </w:r>
    </w:p>
    <w:p w:rsidR="00213B66" w:rsidRPr="00C1632F" w:rsidRDefault="00213B66" w:rsidP="00213B66">
      <w:pPr>
        <w:contextualSpacing/>
        <w:jc w:val="center"/>
        <w:rPr>
          <w:sz w:val="22"/>
          <w:szCs w:val="22"/>
        </w:rPr>
      </w:pPr>
    </w:p>
    <w:p w:rsidR="00891C0C" w:rsidRDefault="00213B66" w:rsidP="00213B66">
      <w:pPr>
        <w:ind w:right="-990"/>
        <w:contextualSpacing/>
        <w:rPr>
          <w:rFonts w:cs="Arial"/>
          <w:sz w:val="22"/>
          <w:szCs w:val="22"/>
        </w:rPr>
      </w:pPr>
      <w:r w:rsidRPr="00C1632F">
        <w:rPr>
          <w:b/>
          <w:sz w:val="22"/>
          <w:szCs w:val="22"/>
        </w:rPr>
        <w:t>SANTA FE, N.M.</w:t>
      </w:r>
      <w:r>
        <w:rPr>
          <w:b/>
          <w:sz w:val="22"/>
          <w:szCs w:val="22"/>
        </w:rPr>
        <w:t xml:space="preserve"> - </w:t>
      </w:r>
      <w:r w:rsidRPr="00C1632F">
        <w:rPr>
          <w:rFonts w:cs="Arial"/>
          <w:sz w:val="22"/>
          <w:szCs w:val="22"/>
        </w:rPr>
        <w:t>Every day, almost 2,500 teen</w:t>
      </w:r>
      <w:r w:rsidR="008D779A">
        <w:rPr>
          <w:rFonts w:cs="Arial"/>
          <w:sz w:val="22"/>
          <w:szCs w:val="22"/>
        </w:rPr>
        <w:t>agers</w:t>
      </w:r>
      <w:r w:rsidRPr="00C1632F">
        <w:rPr>
          <w:rFonts w:cs="Arial"/>
          <w:sz w:val="22"/>
          <w:szCs w:val="22"/>
        </w:rPr>
        <w:t xml:space="preserve"> between the ages of 12 and 17 will abuse prescription drugs for the first time. In New Mexico, nearly one in an 11 high school students report having </w:t>
      </w:r>
      <w:r w:rsidR="00891C0C">
        <w:rPr>
          <w:rFonts w:cs="Arial"/>
          <w:sz w:val="22"/>
          <w:szCs w:val="22"/>
        </w:rPr>
        <w:t>abused prescription painkillers</w:t>
      </w:r>
      <w:r w:rsidRPr="00C1632F">
        <w:rPr>
          <w:rFonts w:cs="Arial"/>
          <w:sz w:val="22"/>
          <w:szCs w:val="22"/>
        </w:rPr>
        <w:t xml:space="preserve"> and ranks 3</w:t>
      </w:r>
      <w:r w:rsidRPr="00C1632F">
        <w:rPr>
          <w:rFonts w:cs="Arial"/>
          <w:sz w:val="22"/>
          <w:szCs w:val="22"/>
          <w:vertAlign w:val="superscript"/>
        </w:rPr>
        <w:t>rd</w:t>
      </w:r>
      <w:r w:rsidRPr="00C1632F">
        <w:rPr>
          <w:rFonts w:cs="Arial"/>
          <w:sz w:val="22"/>
          <w:szCs w:val="22"/>
        </w:rPr>
        <w:t xml:space="preserve"> highest in the nation for teen non-medical use of pain relievers at 6.8 percent, compared to 5.0 percent.</w:t>
      </w:r>
      <w:r w:rsidR="00891C0C">
        <w:rPr>
          <w:rFonts w:cs="Arial"/>
          <w:sz w:val="22"/>
          <w:szCs w:val="22"/>
        </w:rPr>
        <w:t xml:space="preserve"> </w:t>
      </w:r>
    </w:p>
    <w:p w:rsidR="00891C0C" w:rsidRDefault="00891C0C" w:rsidP="00213B66">
      <w:pPr>
        <w:ind w:right="-990"/>
        <w:contextualSpacing/>
        <w:rPr>
          <w:rFonts w:cs="Arial"/>
          <w:sz w:val="22"/>
          <w:szCs w:val="22"/>
        </w:rPr>
      </w:pPr>
    </w:p>
    <w:p w:rsidR="00213B66" w:rsidRPr="00C1632F" w:rsidRDefault="00891C0C" w:rsidP="00213B66">
      <w:pPr>
        <w:ind w:right="-990"/>
        <w:contextualSpacing/>
        <w:rPr>
          <w:rFonts w:cs="Arial"/>
          <w:sz w:val="22"/>
          <w:szCs w:val="22"/>
        </w:rPr>
      </w:pPr>
      <w:r>
        <w:rPr>
          <w:rFonts w:cs="Arial"/>
          <w:sz w:val="22"/>
          <w:szCs w:val="22"/>
        </w:rPr>
        <w:t>Governor Susana Martinez announced in December that New Mexico’s drug overdose fatality rate decreased by 16 percent between 2011 and 2013. The overdose fatality rate decreased from first in the nation in 2009 to third in 2012, according to data from the U.S. Centers for Disease Control and Prevention (CDC). As a state, New Mexico has made great strides in reducing prescription drug abuse.</w:t>
      </w:r>
    </w:p>
    <w:p w:rsidR="00213B66" w:rsidRPr="00C1632F" w:rsidRDefault="00213B66" w:rsidP="00213B66">
      <w:pPr>
        <w:ind w:right="-990"/>
        <w:contextualSpacing/>
        <w:rPr>
          <w:rFonts w:cs="Arial"/>
          <w:sz w:val="22"/>
          <w:szCs w:val="22"/>
        </w:rPr>
      </w:pPr>
      <w:r w:rsidRPr="00C1632F">
        <w:rPr>
          <w:rFonts w:cs="Arial"/>
          <w:sz w:val="22"/>
          <w:szCs w:val="22"/>
        </w:rPr>
        <w:t xml:space="preserve">               </w:t>
      </w:r>
    </w:p>
    <w:p w:rsidR="00213B66" w:rsidRPr="00C1632F" w:rsidRDefault="00213B66" w:rsidP="00213B66">
      <w:pPr>
        <w:ind w:right="-990"/>
        <w:contextualSpacing/>
        <w:rPr>
          <w:rFonts w:cs="Arial"/>
          <w:sz w:val="22"/>
          <w:szCs w:val="22"/>
        </w:rPr>
      </w:pPr>
      <w:r w:rsidRPr="00C1632F">
        <w:rPr>
          <w:rFonts w:cs="Arial"/>
          <w:sz w:val="22"/>
          <w:szCs w:val="22"/>
        </w:rPr>
        <w:t xml:space="preserve">To </w:t>
      </w:r>
      <w:r w:rsidR="00891C0C">
        <w:rPr>
          <w:rFonts w:cs="Arial"/>
          <w:sz w:val="22"/>
          <w:szCs w:val="22"/>
        </w:rPr>
        <w:t xml:space="preserve">further </w:t>
      </w:r>
      <w:r w:rsidRPr="00C1632F">
        <w:rPr>
          <w:rFonts w:cs="Arial"/>
          <w:sz w:val="22"/>
          <w:szCs w:val="22"/>
        </w:rPr>
        <w:t>combat the problem</w:t>
      </w:r>
      <w:r w:rsidR="00891C0C">
        <w:rPr>
          <w:rFonts w:cs="Arial"/>
          <w:sz w:val="22"/>
          <w:szCs w:val="22"/>
        </w:rPr>
        <w:t xml:space="preserve"> of prescription drug abuse and to build on the progress currently being made in the state</w:t>
      </w:r>
      <w:r w:rsidRPr="00C1632F">
        <w:rPr>
          <w:rFonts w:cs="Arial"/>
          <w:sz w:val="22"/>
          <w:szCs w:val="22"/>
        </w:rPr>
        <w:t xml:space="preserve">, the </w:t>
      </w:r>
      <w:r>
        <w:rPr>
          <w:rFonts w:cs="Arial"/>
          <w:sz w:val="22"/>
          <w:szCs w:val="22"/>
        </w:rPr>
        <w:t xml:space="preserve">Human Services Department (HSD) </w:t>
      </w:r>
      <w:r w:rsidRPr="00C1632F">
        <w:rPr>
          <w:rFonts w:cs="Arial"/>
          <w:sz w:val="22"/>
          <w:szCs w:val="22"/>
        </w:rPr>
        <w:t xml:space="preserve">New Mexico Office of Substance Abuse Prevention (OSAP) announced today the launch of </w:t>
      </w:r>
      <w:r w:rsidRPr="00C1632F">
        <w:rPr>
          <w:rFonts w:cs="Arial"/>
          <w:i/>
          <w:sz w:val="22"/>
          <w:szCs w:val="22"/>
        </w:rPr>
        <w:t>A Dose of Reality</w:t>
      </w:r>
      <w:r w:rsidRPr="00C1632F">
        <w:rPr>
          <w:rFonts w:cs="Arial"/>
          <w:sz w:val="22"/>
          <w:szCs w:val="22"/>
        </w:rPr>
        <w:t>, a statewide prevention campaign to educate teens and their parents about the serious risks for addiction and overdose from prescription painkiller abuse.</w:t>
      </w:r>
    </w:p>
    <w:p w:rsidR="00213B66" w:rsidRPr="00C1632F" w:rsidRDefault="00213B66" w:rsidP="00213B66">
      <w:pPr>
        <w:ind w:right="-990"/>
        <w:contextualSpacing/>
        <w:rPr>
          <w:rFonts w:cs="Arial"/>
          <w:sz w:val="22"/>
          <w:szCs w:val="22"/>
        </w:rPr>
      </w:pPr>
    </w:p>
    <w:p w:rsidR="00213B66" w:rsidRDefault="00213B66" w:rsidP="00213B66">
      <w:pPr>
        <w:ind w:right="-990"/>
        <w:contextualSpacing/>
        <w:rPr>
          <w:rFonts w:cs="Arial"/>
          <w:sz w:val="22"/>
          <w:szCs w:val="22"/>
        </w:rPr>
      </w:pPr>
      <w:r w:rsidRPr="00C1632F">
        <w:rPr>
          <w:rFonts w:cs="Arial"/>
          <w:sz w:val="22"/>
          <w:szCs w:val="22"/>
        </w:rPr>
        <w:t>The campaign includes three commercials aimed at teens, advertisements in pharmaceutical prescription drug bags that promote safe storage and proper disposal</w:t>
      </w:r>
      <w:r>
        <w:rPr>
          <w:rFonts w:cs="Arial"/>
          <w:sz w:val="22"/>
          <w:szCs w:val="22"/>
        </w:rPr>
        <w:t>,</w:t>
      </w:r>
      <w:r w:rsidRPr="00C1632F">
        <w:rPr>
          <w:rFonts w:cs="Arial"/>
          <w:sz w:val="22"/>
          <w:szCs w:val="22"/>
        </w:rPr>
        <w:t xml:space="preserve"> and a parent resource toolkit.  </w:t>
      </w:r>
      <w:r w:rsidR="00DC7242" w:rsidRPr="00DC7242">
        <w:rPr>
          <w:rFonts w:cs="Arial"/>
          <w:sz w:val="22"/>
          <w:szCs w:val="22"/>
        </w:rPr>
        <w:t>The campaign is being funded by a grant from the federal Substance Abuse and Mental Health Administration (SAMHSA) Center for Substance Abuse Prevention</w:t>
      </w:r>
      <w:r w:rsidR="00DC7242">
        <w:rPr>
          <w:rFonts w:cs="Arial"/>
          <w:sz w:val="22"/>
          <w:szCs w:val="22"/>
        </w:rPr>
        <w:t xml:space="preserve"> (CSAP)</w:t>
      </w:r>
      <w:r w:rsidR="00DC7242" w:rsidRPr="00DC7242">
        <w:rPr>
          <w:rFonts w:cs="Arial"/>
          <w:sz w:val="22"/>
          <w:szCs w:val="22"/>
        </w:rPr>
        <w:t xml:space="preserve">.  </w:t>
      </w:r>
    </w:p>
    <w:p w:rsidR="00213B66" w:rsidRPr="00C1632F" w:rsidRDefault="00213B66" w:rsidP="00213B66">
      <w:pPr>
        <w:ind w:right="-990"/>
        <w:contextualSpacing/>
        <w:rPr>
          <w:rFonts w:cs="Arial"/>
          <w:sz w:val="22"/>
          <w:szCs w:val="22"/>
        </w:rPr>
      </w:pPr>
    </w:p>
    <w:p w:rsidR="00213B66" w:rsidRDefault="00213B66" w:rsidP="00213B66">
      <w:pPr>
        <w:ind w:right="-990"/>
        <w:contextualSpacing/>
        <w:rPr>
          <w:rFonts w:cs="Arial"/>
          <w:sz w:val="22"/>
          <w:szCs w:val="22"/>
        </w:rPr>
      </w:pPr>
      <w:r w:rsidRPr="00C1632F">
        <w:rPr>
          <w:rFonts w:cs="Arial"/>
          <w:sz w:val="22"/>
          <w:szCs w:val="22"/>
        </w:rPr>
        <w:t xml:space="preserve">“Many kids mistakenly believe prescription drugs are safer to abuse than illegal street drugs and we need to dispel the myths associated with </w:t>
      </w:r>
      <w:r w:rsidR="005D3B17">
        <w:rPr>
          <w:rFonts w:cs="Arial"/>
          <w:sz w:val="22"/>
          <w:szCs w:val="22"/>
        </w:rPr>
        <w:t>abusing prescription painkillers</w:t>
      </w:r>
      <w:r>
        <w:rPr>
          <w:rFonts w:cs="Arial"/>
          <w:sz w:val="22"/>
          <w:szCs w:val="22"/>
        </w:rPr>
        <w:t>,” said Wayne Lindstrom, D</w:t>
      </w:r>
      <w:r w:rsidRPr="00C1632F">
        <w:rPr>
          <w:rFonts w:cs="Arial"/>
          <w:sz w:val="22"/>
          <w:szCs w:val="22"/>
        </w:rPr>
        <w:t>irector of the</w:t>
      </w:r>
      <w:r>
        <w:rPr>
          <w:rFonts w:cs="Arial"/>
          <w:sz w:val="22"/>
          <w:szCs w:val="22"/>
        </w:rPr>
        <w:t xml:space="preserve"> HSD</w:t>
      </w:r>
      <w:r w:rsidRPr="00C1632F">
        <w:rPr>
          <w:rFonts w:cs="Arial"/>
          <w:sz w:val="22"/>
          <w:szCs w:val="22"/>
        </w:rPr>
        <w:t xml:space="preserve"> Behavioral Health Services</w:t>
      </w:r>
      <w:r>
        <w:rPr>
          <w:rFonts w:cs="Arial"/>
          <w:sz w:val="22"/>
          <w:szCs w:val="22"/>
        </w:rPr>
        <w:t xml:space="preserve"> Division</w:t>
      </w:r>
      <w:r w:rsidRPr="00C1632F">
        <w:rPr>
          <w:rFonts w:cs="Arial"/>
          <w:sz w:val="22"/>
          <w:szCs w:val="22"/>
        </w:rPr>
        <w:t>.  “In reality, 12 to 17 year olds abuse prescription drugs more than they abuse heroin, cocaine/crack, ecstasy</w:t>
      </w:r>
      <w:r>
        <w:rPr>
          <w:rFonts w:cs="Arial"/>
          <w:sz w:val="22"/>
          <w:szCs w:val="22"/>
        </w:rPr>
        <w:t>,</w:t>
      </w:r>
      <w:r w:rsidRPr="00C1632F">
        <w:rPr>
          <w:rFonts w:cs="Arial"/>
          <w:sz w:val="22"/>
          <w:szCs w:val="22"/>
        </w:rPr>
        <w:t xml:space="preserve"> and methamphetamine combined</w:t>
      </w:r>
      <w:r>
        <w:rPr>
          <w:rFonts w:cs="Arial"/>
          <w:sz w:val="22"/>
          <w:szCs w:val="22"/>
        </w:rPr>
        <w:t>. Prescription</w:t>
      </w:r>
      <w:r w:rsidRPr="00C1632F">
        <w:rPr>
          <w:rFonts w:cs="Arial"/>
          <w:sz w:val="22"/>
          <w:szCs w:val="22"/>
        </w:rPr>
        <w:t xml:space="preserve"> drugs most commonly abused by teens are prescription painkillers.  We need to educate teens and their parents of the risks to avoid misuse in the first place.”</w:t>
      </w:r>
    </w:p>
    <w:p w:rsidR="00213B66" w:rsidRPr="00C1632F" w:rsidRDefault="00213B66" w:rsidP="00213B66">
      <w:pPr>
        <w:ind w:right="-990"/>
        <w:contextualSpacing/>
        <w:rPr>
          <w:rFonts w:cs="Arial"/>
          <w:sz w:val="22"/>
          <w:szCs w:val="22"/>
        </w:rPr>
      </w:pPr>
    </w:p>
    <w:p w:rsidR="00213B66" w:rsidRPr="00C1632F" w:rsidRDefault="00213B66" w:rsidP="00213B66">
      <w:pPr>
        <w:ind w:right="-990"/>
        <w:contextualSpacing/>
        <w:rPr>
          <w:rFonts w:cs="Arial"/>
          <w:sz w:val="22"/>
          <w:szCs w:val="22"/>
        </w:rPr>
      </w:pPr>
      <w:r w:rsidRPr="00C1632F">
        <w:rPr>
          <w:rFonts w:cs="Arial"/>
          <w:sz w:val="22"/>
          <w:szCs w:val="22"/>
        </w:rPr>
        <w:t>In New Mexico, teen prescription drug abuse is exceeded only by marijuana use.  Two-thirds of teens who abuse pain medicine report getting it from family members or friends, often by simply opening a medicine cabinet.  In many cases, parents can cut the home supply simply by safely storing and properly disposing of any unused pills.</w:t>
      </w:r>
    </w:p>
    <w:p w:rsidR="00213B66" w:rsidRPr="00C1632F" w:rsidRDefault="00213B66" w:rsidP="00213B66">
      <w:pPr>
        <w:ind w:right="-990"/>
        <w:contextualSpacing/>
        <w:rPr>
          <w:rFonts w:cs="Arial"/>
          <w:sz w:val="22"/>
          <w:szCs w:val="22"/>
        </w:rPr>
      </w:pPr>
    </w:p>
    <w:p w:rsidR="00213B66" w:rsidRDefault="00213B66" w:rsidP="00213B66">
      <w:pPr>
        <w:ind w:right="-990"/>
        <w:contextualSpacing/>
        <w:rPr>
          <w:rFonts w:cs="Arial"/>
          <w:sz w:val="22"/>
          <w:szCs w:val="22"/>
        </w:rPr>
      </w:pPr>
      <w:r w:rsidRPr="00C1632F">
        <w:rPr>
          <w:rFonts w:cs="Arial"/>
          <w:sz w:val="22"/>
          <w:szCs w:val="22"/>
        </w:rPr>
        <w:t>OSAP will also collaborate with a network of community prevention coalitions to educate local communities</w:t>
      </w:r>
      <w:r>
        <w:rPr>
          <w:rFonts w:cs="Arial"/>
          <w:sz w:val="22"/>
          <w:szCs w:val="22"/>
        </w:rPr>
        <w:t>.</w:t>
      </w:r>
    </w:p>
    <w:p w:rsidR="00213B66" w:rsidRPr="00C1632F" w:rsidRDefault="00213B66" w:rsidP="00213B66">
      <w:pPr>
        <w:ind w:right="-990"/>
        <w:contextualSpacing/>
        <w:rPr>
          <w:rFonts w:cs="Arial"/>
          <w:sz w:val="22"/>
          <w:szCs w:val="22"/>
        </w:rPr>
      </w:pPr>
    </w:p>
    <w:p w:rsidR="00213B66" w:rsidRPr="00C1632F" w:rsidRDefault="00213B66" w:rsidP="00213B66">
      <w:pPr>
        <w:ind w:right="-990"/>
        <w:contextualSpacing/>
        <w:rPr>
          <w:rStyle w:val="Hyperlink"/>
          <w:rFonts w:cs="Arial"/>
          <w:sz w:val="22"/>
          <w:szCs w:val="22"/>
        </w:rPr>
      </w:pPr>
      <w:r w:rsidRPr="00C1632F">
        <w:rPr>
          <w:rFonts w:cs="Arial"/>
          <w:sz w:val="22"/>
          <w:szCs w:val="22"/>
        </w:rPr>
        <w:t xml:space="preserve">For more information on statewide and county specific data and to view the advertisement videos, please visit </w:t>
      </w:r>
      <w:hyperlink r:id="rId7" w:history="1">
        <w:r w:rsidRPr="00C1632F">
          <w:rPr>
            <w:rStyle w:val="Hyperlink"/>
            <w:rFonts w:cs="Arial"/>
            <w:sz w:val="22"/>
            <w:szCs w:val="22"/>
          </w:rPr>
          <w:t>www.nmprevention.org</w:t>
        </w:r>
      </w:hyperlink>
    </w:p>
    <w:p w:rsidR="00AD4423" w:rsidRPr="00AD4423" w:rsidRDefault="00DC7242" w:rsidP="00AD4423">
      <w:pPr>
        <w:ind w:right="-990"/>
        <w:contextualSpacing/>
        <w:rPr>
          <w:b/>
          <w:sz w:val="18"/>
          <w:szCs w:val="18"/>
        </w:rPr>
      </w:pPr>
      <w:r w:rsidRPr="00AD4423">
        <w:rPr>
          <w:b/>
          <w:sz w:val="18"/>
          <w:szCs w:val="18"/>
        </w:rPr>
        <w:t xml:space="preserve">About </w:t>
      </w:r>
      <w:r w:rsidR="00213B66" w:rsidRPr="00AD4423">
        <w:rPr>
          <w:rFonts w:eastAsia="Times New Roman" w:cs="Times New Roman"/>
          <w:b/>
          <w:color w:val="000000"/>
          <w:sz w:val="18"/>
          <w:szCs w:val="18"/>
        </w:rPr>
        <w:t>The Office of Substance Abuse Prevention (OSAP)</w:t>
      </w:r>
      <w:r w:rsidR="00213B66" w:rsidRPr="00AD4423">
        <w:rPr>
          <w:rFonts w:eastAsia="Times New Roman" w:cs="Times New Roman"/>
          <w:i/>
          <w:color w:val="000000"/>
          <w:sz w:val="18"/>
          <w:szCs w:val="18"/>
        </w:rPr>
        <w:t xml:space="preserve"> </w:t>
      </w:r>
      <w:r w:rsidR="00AD4423" w:rsidRPr="00AD4423">
        <w:rPr>
          <w:rFonts w:eastAsia="Times New Roman" w:cs="Times New Roman"/>
          <w:i/>
          <w:color w:val="000000"/>
          <w:sz w:val="18"/>
          <w:szCs w:val="18"/>
        </w:rPr>
        <w:t xml:space="preserve">OSAP is an office of the Behavioral Health Services Division within the New Mexico Human Services Department and seeks to build community-based capacity of the state’s local prevention providers to deliver effective prevention services aimed at reducing alcohol, tobacco, and other drug abuse.  </w:t>
      </w:r>
    </w:p>
    <w:p w:rsidR="00D016E5" w:rsidRPr="00AD4423" w:rsidRDefault="00AD4423" w:rsidP="00AD4423">
      <w:pPr>
        <w:ind w:right="-990"/>
        <w:contextualSpacing/>
        <w:jc w:val="center"/>
        <w:rPr>
          <w:rFonts w:eastAsia="Times New Roman" w:cs="Times New Roman"/>
          <w:i/>
          <w:color w:val="000000"/>
          <w:sz w:val="22"/>
          <w:szCs w:val="22"/>
        </w:rPr>
      </w:pPr>
      <w:r>
        <w:rPr>
          <w:rFonts w:eastAsia="Times New Roman" w:cs="Times New Roman"/>
          <w:i/>
          <w:color w:val="000000"/>
          <w:sz w:val="22"/>
          <w:szCs w:val="22"/>
        </w:rPr>
        <w:t>###</w:t>
      </w:r>
      <w:bookmarkStart w:id="0" w:name="_GoBack"/>
      <w:bookmarkEnd w:id="0"/>
    </w:p>
    <w:sectPr w:rsidR="00D016E5" w:rsidRPr="00AD44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D2C" w:rsidRDefault="00ED2D2C" w:rsidP="00213B66">
      <w:r>
        <w:separator/>
      </w:r>
    </w:p>
  </w:endnote>
  <w:endnote w:type="continuationSeparator" w:id="0">
    <w:p w:rsidR="00ED2D2C" w:rsidRDefault="00ED2D2C" w:rsidP="0021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D2C" w:rsidRDefault="00ED2D2C" w:rsidP="00213B66">
      <w:r>
        <w:separator/>
      </w:r>
    </w:p>
  </w:footnote>
  <w:footnote w:type="continuationSeparator" w:id="0">
    <w:p w:rsidR="00ED2D2C" w:rsidRDefault="00ED2D2C" w:rsidP="00213B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66" w:rsidRDefault="00213B66" w:rsidP="00213B66">
    <w:pPr>
      <w:pStyle w:val="Header"/>
      <w:jc w:val="right"/>
    </w:pPr>
    <w:r>
      <w:rPr>
        <w:noProof/>
      </w:rPr>
      <w:drawing>
        <wp:inline distT="0" distB="0" distL="0" distR="0">
          <wp:extent cx="1823190"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D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823190" cy="762000"/>
                  </a:xfrm>
                  <a:prstGeom prst="rect">
                    <a:avLst/>
                  </a:prstGeom>
                </pic:spPr>
              </pic:pic>
            </a:graphicData>
          </a:graphic>
        </wp:inline>
      </w:drawing>
    </w:r>
  </w:p>
  <w:p w:rsidR="00213B66" w:rsidRPr="00213B66" w:rsidRDefault="00213B66" w:rsidP="00213B66">
    <w:pPr>
      <w:pStyle w:val="Header"/>
      <w:jc w:val="center"/>
      <w:rPr>
        <w:rFonts w:ascii="Myriad Pro" w:hAnsi="Myriad Pro"/>
        <w:b/>
        <w:sz w:val="18"/>
        <w:szCs w:val="18"/>
      </w:rPr>
    </w:pPr>
    <w:r>
      <w:t xml:space="preserve">                      </w:t>
    </w:r>
    <w:r>
      <w:tab/>
      <w:t xml:space="preserve">                                                                                      </w:t>
    </w:r>
    <w:r w:rsidRPr="00213B66">
      <w:rPr>
        <w:rFonts w:ascii="Myriad Pro" w:hAnsi="Myriad Pro"/>
        <w:b/>
        <w:sz w:val="18"/>
        <w:szCs w:val="18"/>
      </w:rPr>
      <w:t>Susana Martinez, Governor</w:t>
    </w:r>
  </w:p>
  <w:p w:rsidR="00213B66" w:rsidRPr="00213B66" w:rsidRDefault="00213B66" w:rsidP="00213B66">
    <w:pPr>
      <w:pStyle w:val="Header"/>
      <w:jc w:val="center"/>
      <w:rPr>
        <w:rFonts w:ascii="Myriad Pro" w:hAnsi="Myriad Pro"/>
        <w:b/>
        <w:sz w:val="18"/>
        <w:szCs w:val="18"/>
      </w:rPr>
    </w:pPr>
    <w:r w:rsidRPr="00213B66">
      <w:rPr>
        <w:rFonts w:ascii="Myriad Pro" w:hAnsi="Myriad Pro"/>
        <w:b/>
        <w:sz w:val="18"/>
        <w:szCs w:val="18"/>
      </w:rPr>
      <w:tab/>
      <w:t xml:space="preserve">                                                                                         </w:t>
    </w:r>
    <w:r w:rsidR="00222184">
      <w:rPr>
        <w:rFonts w:ascii="Myriad Pro" w:hAnsi="Myriad Pro"/>
        <w:b/>
        <w:sz w:val="18"/>
        <w:szCs w:val="18"/>
      </w:rPr>
      <w:t xml:space="preserve">                            </w:t>
    </w:r>
    <w:r w:rsidRPr="00213B66">
      <w:rPr>
        <w:rFonts w:ascii="Myriad Pro" w:hAnsi="Myriad Pro"/>
        <w:b/>
        <w:sz w:val="18"/>
        <w:szCs w:val="18"/>
      </w:rPr>
      <w:t>Brent Earnest, Secretary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B66"/>
    <w:rsid w:val="00002FBE"/>
    <w:rsid w:val="00213B66"/>
    <w:rsid w:val="00222184"/>
    <w:rsid w:val="00336184"/>
    <w:rsid w:val="005D3B17"/>
    <w:rsid w:val="00891C0C"/>
    <w:rsid w:val="008D779A"/>
    <w:rsid w:val="00AD4423"/>
    <w:rsid w:val="00D016E5"/>
    <w:rsid w:val="00DC7242"/>
    <w:rsid w:val="00ED2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6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B66"/>
    <w:rPr>
      <w:color w:val="0000FF"/>
      <w:u w:val="single"/>
    </w:rPr>
  </w:style>
  <w:style w:type="paragraph" w:styleId="Header">
    <w:name w:val="header"/>
    <w:basedOn w:val="Normal"/>
    <w:link w:val="HeaderChar"/>
    <w:uiPriority w:val="99"/>
    <w:unhideWhenUsed/>
    <w:rsid w:val="00213B66"/>
    <w:pPr>
      <w:tabs>
        <w:tab w:val="center" w:pos="4680"/>
        <w:tab w:val="right" w:pos="9360"/>
      </w:tabs>
    </w:pPr>
  </w:style>
  <w:style w:type="character" w:customStyle="1" w:styleId="HeaderChar">
    <w:name w:val="Header Char"/>
    <w:basedOn w:val="DefaultParagraphFont"/>
    <w:link w:val="Header"/>
    <w:uiPriority w:val="99"/>
    <w:rsid w:val="00213B66"/>
    <w:rPr>
      <w:rFonts w:eastAsiaTheme="minorEastAsia"/>
      <w:sz w:val="24"/>
      <w:szCs w:val="24"/>
    </w:rPr>
  </w:style>
  <w:style w:type="paragraph" w:styleId="Footer">
    <w:name w:val="footer"/>
    <w:basedOn w:val="Normal"/>
    <w:link w:val="FooterChar"/>
    <w:uiPriority w:val="99"/>
    <w:unhideWhenUsed/>
    <w:rsid w:val="00213B66"/>
    <w:pPr>
      <w:tabs>
        <w:tab w:val="center" w:pos="4680"/>
        <w:tab w:val="right" w:pos="9360"/>
      </w:tabs>
    </w:pPr>
  </w:style>
  <w:style w:type="character" w:customStyle="1" w:styleId="FooterChar">
    <w:name w:val="Footer Char"/>
    <w:basedOn w:val="DefaultParagraphFont"/>
    <w:link w:val="Footer"/>
    <w:uiPriority w:val="99"/>
    <w:rsid w:val="00213B66"/>
    <w:rPr>
      <w:rFonts w:eastAsiaTheme="minorEastAsia"/>
      <w:sz w:val="24"/>
      <w:szCs w:val="24"/>
    </w:rPr>
  </w:style>
  <w:style w:type="paragraph" w:styleId="BalloonText">
    <w:name w:val="Balloon Text"/>
    <w:basedOn w:val="Normal"/>
    <w:link w:val="BalloonTextChar"/>
    <w:uiPriority w:val="99"/>
    <w:semiHidden/>
    <w:unhideWhenUsed/>
    <w:rsid w:val="00213B66"/>
    <w:rPr>
      <w:rFonts w:ascii="Tahoma" w:hAnsi="Tahoma" w:cs="Tahoma"/>
      <w:sz w:val="16"/>
      <w:szCs w:val="16"/>
    </w:rPr>
  </w:style>
  <w:style w:type="character" w:customStyle="1" w:styleId="BalloonTextChar">
    <w:name w:val="Balloon Text Char"/>
    <w:basedOn w:val="DefaultParagraphFont"/>
    <w:link w:val="BalloonText"/>
    <w:uiPriority w:val="99"/>
    <w:semiHidden/>
    <w:rsid w:val="00213B66"/>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13B6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6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B66"/>
    <w:rPr>
      <w:color w:val="0000FF"/>
      <w:u w:val="single"/>
    </w:rPr>
  </w:style>
  <w:style w:type="paragraph" w:styleId="Header">
    <w:name w:val="header"/>
    <w:basedOn w:val="Normal"/>
    <w:link w:val="HeaderChar"/>
    <w:uiPriority w:val="99"/>
    <w:unhideWhenUsed/>
    <w:rsid w:val="00213B66"/>
    <w:pPr>
      <w:tabs>
        <w:tab w:val="center" w:pos="4680"/>
        <w:tab w:val="right" w:pos="9360"/>
      </w:tabs>
    </w:pPr>
  </w:style>
  <w:style w:type="character" w:customStyle="1" w:styleId="HeaderChar">
    <w:name w:val="Header Char"/>
    <w:basedOn w:val="DefaultParagraphFont"/>
    <w:link w:val="Header"/>
    <w:uiPriority w:val="99"/>
    <w:rsid w:val="00213B66"/>
    <w:rPr>
      <w:rFonts w:eastAsiaTheme="minorEastAsia"/>
      <w:sz w:val="24"/>
      <w:szCs w:val="24"/>
    </w:rPr>
  </w:style>
  <w:style w:type="paragraph" w:styleId="Footer">
    <w:name w:val="footer"/>
    <w:basedOn w:val="Normal"/>
    <w:link w:val="FooterChar"/>
    <w:uiPriority w:val="99"/>
    <w:unhideWhenUsed/>
    <w:rsid w:val="00213B66"/>
    <w:pPr>
      <w:tabs>
        <w:tab w:val="center" w:pos="4680"/>
        <w:tab w:val="right" w:pos="9360"/>
      </w:tabs>
    </w:pPr>
  </w:style>
  <w:style w:type="character" w:customStyle="1" w:styleId="FooterChar">
    <w:name w:val="Footer Char"/>
    <w:basedOn w:val="DefaultParagraphFont"/>
    <w:link w:val="Footer"/>
    <w:uiPriority w:val="99"/>
    <w:rsid w:val="00213B66"/>
    <w:rPr>
      <w:rFonts w:eastAsiaTheme="minorEastAsia"/>
      <w:sz w:val="24"/>
      <w:szCs w:val="24"/>
    </w:rPr>
  </w:style>
  <w:style w:type="paragraph" w:styleId="BalloonText">
    <w:name w:val="Balloon Text"/>
    <w:basedOn w:val="Normal"/>
    <w:link w:val="BalloonTextChar"/>
    <w:uiPriority w:val="99"/>
    <w:semiHidden/>
    <w:unhideWhenUsed/>
    <w:rsid w:val="00213B66"/>
    <w:rPr>
      <w:rFonts w:ascii="Tahoma" w:hAnsi="Tahoma" w:cs="Tahoma"/>
      <w:sz w:val="16"/>
      <w:szCs w:val="16"/>
    </w:rPr>
  </w:style>
  <w:style w:type="character" w:customStyle="1" w:styleId="BalloonTextChar">
    <w:name w:val="Balloon Text Char"/>
    <w:basedOn w:val="DefaultParagraphFont"/>
    <w:link w:val="BalloonText"/>
    <w:uiPriority w:val="99"/>
    <w:semiHidden/>
    <w:rsid w:val="00213B66"/>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213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mprevention.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2878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Lynn Komer</cp:lastModifiedBy>
  <cp:revision>2</cp:revision>
  <dcterms:created xsi:type="dcterms:W3CDTF">2015-04-15T14:40:00Z</dcterms:created>
  <dcterms:modified xsi:type="dcterms:W3CDTF">2015-04-15T14:40:00Z</dcterms:modified>
</cp:coreProperties>
</file>